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(резолютивная часть)</w:t>
      </w:r>
    </w:p>
    <w:p>
      <w:pPr>
        <w:widowControl w:val="0"/>
        <w:spacing w:before="0" w:after="0"/>
        <w:ind w:firstLine="567"/>
        <w:jc w:val="center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сентября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№3 Ханты-Мансийского судебного района Ханты-Мансийского автономного округа - Югры Миненко Ю.Б.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секретаре судебных заседаний </w:t>
      </w:r>
      <w:r>
        <w:rPr>
          <w:rFonts w:ascii="Times New Roman" w:eastAsia="Times New Roman" w:hAnsi="Times New Roman" w:cs="Times New Roman"/>
          <w:sz w:val="26"/>
          <w:szCs w:val="26"/>
        </w:rPr>
        <w:t>Бекетовой Н.И.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участием </w:t>
      </w:r>
      <w:r>
        <w:rPr>
          <w:rFonts w:ascii="Times New Roman" w:eastAsia="Times New Roman" w:hAnsi="Times New Roman" w:cs="Times New Roman"/>
          <w:sz w:val="26"/>
          <w:szCs w:val="26"/>
        </w:rPr>
        <w:t>представителя ответчика Мошкова Д.С., действующего на основании доверенности,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гражданское дело </w:t>
      </w:r>
      <w:r>
        <w:rPr>
          <w:rFonts w:ascii="Times New Roman" w:eastAsia="Times New Roman" w:hAnsi="Times New Roman" w:cs="Times New Roman"/>
          <w:sz w:val="26"/>
          <w:szCs w:val="26"/>
        </w:rPr>
        <w:t>№2-</w:t>
      </w:r>
      <w:r>
        <w:rPr>
          <w:rFonts w:ascii="Times New Roman" w:eastAsia="Times New Roman" w:hAnsi="Times New Roman" w:cs="Times New Roman"/>
          <w:sz w:val="26"/>
          <w:szCs w:val="26"/>
        </w:rPr>
        <w:t>2384</w:t>
      </w:r>
      <w:r>
        <w:rPr>
          <w:rFonts w:ascii="Times New Roman" w:eastAsia="Times New Roman" w:hAnsi="Times New Roman" w:cs="Times New Roman"/>
          <w:sz w:val="26"/>
          <w:szCs w:val="26"/>
        </w:rPr>
        <w:t>-2803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исковому заявлению </w:t>
      </w:r>
      <w:r>
        <w:rPr>
          <w:rFonts w:ascii="Times New Roman" w:eastAsia="Times New Roman" w:hAnsi="Times New Roman" w:cs="Times New Roman"/>
          <w:sz w:val="26"/>
          <w:szCs w:val="26"/>
        </w:rPr>
        <w:t>Тареева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Артема Николаевича к индивидуальному предпринимателю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Мошкову Сергею Владимировичу </w:t>
      </w:r>
      <w:r>
        <w:rPr>
          <w:rFonts w:ascii="Times New Roman" w:eastAsia="Times New Roman" w:hAnsi="Times New Roman" w:cs="Times New Roman"/>
          <w:sz w:val="26"/>
          <w:szCs w:val="26"/>
        </w:rPr>
        <w:t>о защите прав потребителей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 е ш и 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удовлетворить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исковое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заявление </w:t>
      </w:r>
      <w:r>
        <w:rPr>
          <w:rFonts w:ascii="Times New Roman" w:eastAsia="Times New Roman" w:hAnsi="Times New Roman" w:cs="Times New Roman"/>
          <w:sz w:val="26"/>
          <w:szCs w:val="26"/>
        </w:rPr>
        <w:t>Тареева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Артема Николаевича </w:t>
      </w:r>
      <w:r>
        <w:rPr>
          <w:rFonts w:ascii="Times New Roman" w:eastAsia="Times New Roman" w:hAnsi="Times New Roman" w:cs="Times New Roman"/>
          <w:sz w:val="26"/>
          <w:szCs w:val="26"/>
        </w:rPr>
        <w:t>(</w:t>
      </w:r>
      <w:r>
        <w:rPr>
          <w:rStyle w:val="cat-PassportDatagrp-16rplc-10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UserDefinedgrp-21rplc-1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>
        <w:rPr>
          <w:rFonts w:ascii="Times New Roman" w:eastAsia="Times New Roman" w:hAnsi="Times New Roman" w:cs="Times New Roman"/>
          <w:sz w:val="26"/>
          <w:szCs w:val="26"/>
        </w:rPr>
        <w:t>к индивидуальному предпринимателю Мошкову Сергею Владимировичу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(ОГРНИП: 321861700063119, ИНН: 860102544867)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защите прав потребителей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>ИП Мошкова Сергея Владимировича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пользу </w:t>
      </w:r>
      <w:r>
        <w:rPr>
          <w:rFonts w:ascii="Times New Roman" w:eastAsia="Times New Roman" w:hAnsi="Times New Roman" w:cs="Times New Roman"/>
          <w:sz w:val="26"/>
          <w:szCs w:val="26"/>
        </w:rPr>
        <w:t>Тареева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Артема Николаевича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денежные средства 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размере </w:t>
      </w:r>
      <w:r>
        <w:rPr>
          <w:rFonts w:ascii="Times New Roman" w:eastAsia="Times New Roman" w:hAnsi="Times New Roman" w:cs="Times New Roman"/>
          <w:sz w:val="26"/>
          <w:szCs w:val="26"/>
        </w:rPr>
        <w:t>35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174,70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руб.</w:t>
      </w:r>
      <w:r>
        <w:rPr>
          <w:rFonts w:ascii="Times New Roman" w:eastAsia="Times New Roman" w:hAnsi="Times New Roman" w:cs="Times New Roman"/>
          <w:sz w:val="26"/>
          <w:szCs w:val="26"/>
        </w:rPr>
        <w:t>, в том числе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449,80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руб. – </w:t>
      </w:r>
      <w:r>
        <w:rPr>
          <w:rFonts w:ascii="Times New Roman" w:eastAsia="Times New Roman" w:hAnsi="Times New Roman" w:cs="Times New Roman"/>
          <w:sz w:val="26"/>
          <w:szCs w:val="26"/>
        </w:rPr>
        <w:t>неустойка в связи с нарушением срока передачи предварительно оплаченного товара за период с 22.04.2026 по 21.05.2026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3000 руб. – компенсация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морального вреда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-11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724,9 руб.</w:t>
      </w:r>
      <w:r>
        <w:rPr>
          <w:rFonts w:ascii="Times New Roman" w:eastAsia="Times New Roman" w:hAnsi="Times New Roman" w:cs="Times New Roman"/>
          <w:sz w:val="26"/>
          <w:szCs w:val="26"/>
        </w:rPr>
        <w:t>– штраф за отказ в добровольном порядке удовлетворения требований потребителя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ИП Мошкова Сергея Владимировича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пользу бюджета </w:t>
      </w:r>
      <w:r>
        <w:rPr>
          <w:rFonts w:ascii="Times New Roman" w:eastAsia="Times New Roman" w:hAnsi="Times New Roman" w:cs="Times New Roman"/>
          <w:sz w:val="26"/>
          <w:szCs w:val="26"/>
        </w:rPr>
        <w:t>государственную пошлину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размере 7000 руб., исходя из требований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имущественного </w:t>
      </w:r>
      <w:r>
        <w:rPr>
          <w:rFonts w:ascii="Times New Roman" w:eastAsia="Times New Roman" w:hAnsi="Times New Roman" w:cs="Times New Roman"/>
          <w:sz w:val="26"/>
          <w:szCs w:val="26"/>
        </w:rPr>
        <w:t>и неимущественного характера.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 может быть обжаловано в Ханты-Мансийский районный суд путем подачи жалобы мировому судье в течение месяца со дня принятия мировым судьей решения.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может не составлять мотивированное решение суда по рассмотренному им делу. Мотивированное решение суда составляется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6rplc-10">
    <w:name w:val="cat-PassportData grp-16 rplc-10"/>
    <w:basedOn w:val="DefaultParagraphFont"/>
  </w:style>
  <w:style w:type="character" w:customStyle="1" w:styleId="cat-UserDefinedgrp-21rplc-12">
    <w:name w:val="cat-UserDefined grp-21 rplc-1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